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01" w:rsidRDefault="00006E01" w:rsidP="00006E01">
      <w:pPr>
        <w:spacing w:line="440" w:lineRule="exact"/>
        <w:rPr>
          <w:b/>
          <w:sz w:val="30"/>
          <w:szCs w:val="30"/>
        </w:rPr>
      </w:pPr>
    </w:p>
    <w:tbl>
      <w:tblPr>
        <w:tblStyle w:val="a5"/>
        <w:tblW w:w="5000" w:type="pct"/>
        <w:tblInd w:w="0" w:type="dxa"/>
        <w:tblLook w:val="01E0"/>
      </w:tblPr>
      <w:tblGrid>
        <w:gridCol w:w="909"/>
        <w:gridCol w:w="1482"/>
        <w:gridCol w:w="6131"/>
      </w:tblGrid>
      <w:tr w:rsidR="00006E01" w:rsidTr="00006E01"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01" w:rsidRDefault="00006E01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玩具总动员</w:t>
            </w:r>
          </w:p>
        </w:tc>
      </w:tr>
      <w:tr w:rsidR="00006E01" w:rsidTr="00006E01">
        <w:trPr>
          <w:trHeight w:val="145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01" w:rsidRDefault="00006E01">
            <w:pPr>
              <w:spacing w:line="440" w:lineRule="exact"/>
              <w:rPr>
                <w:color w:val="000000"/>
                <w:kern w:val="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>
              <w:rPr>
                <w:rFonts w:hint="eastAsia"/>
                <w:color w:val="000000"/>
                <w:sz w:val="28"/>
                <w:szCs w:val="28"/>
              </w:rPr>
              <w:t>仔细观察画面内容，能根据画面内容信息大胆表述，并积极投身阅读环境，尝试进行自主阅读。</w:t>
            </w:r>
          </w:p>
        </w:tc>
      </w:tr>
      <w:tr w:rsidR="00006E01" w:rsidTr="00006E01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01" w:rsidRDefault="00006E01">
            <w:pPr>
              <w:spacing w:line="440" w:lineRule="exact"/>
              <w:rPr>
                <w:color w:val="000000"/>
                <w:kern w:val="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>
              <w:rPr>
                <w:rFonts w:hint="eastAsia"/>
                <w:color w:val="000000"/>
                <w:sz w:val="28"/>
                <w:szCs w:val="28"/>
              </w:rPr>
              <w:t>了解手偶、纸偶、服饰道具的意义，学习用操作性辅助材料进行角色表演。</w:t>
            </w:r>
          </w:p>
        </w:tc>
      </w:tr>
      <w:tr w:rsidR="00006E01" w:rsidTr="00006E01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01" w:rsidRDefault="00006E01">
            <w:pPr>
              <w:spacing w:line="440" w:lineRule="exact"/>
              <w:rPr>
                <w:color w:val="000000"/>
                <w:kern w:val="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  <w:r>
              <w:rPr>
                <w:rFonts w:hint="eastAsia"/>
                <w:color w:val="000000"/>
                <w:sz w:val="28"/>
                <w:szCs w:val="28"/>
              </w:rPr>
              <w:t>感受阅读的快乐，萌发幼儿勤读意愿。</w:t>
            </w:r>
          </w:p>
        </w:tc>
      </w:tr>
      <w:tr w:rsidR="00006E01" w:rsidTr="00006E01">
        <w:trPr>
          <w:trHeight w:val="1333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01" w:rsidRDefault="00006E01">
            <w:pPr>
              <w:spacing w:line="440" w:lineRule="exact"/>
              <w:rPr>
                <w:color w:val="000000"/>
                <w:kern w:val="2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多样性、趣味性、启示性、互动性、参与性、适宜性、安全性、教育性、功能性</w:t>
            </w:r>
          </w:p>
        </w:tc>
      </w:tr>
      <w:tr w:rsidR="00006E01" w:rsidTr="00006E01">
        <w:trPr>
          <w:trHeight w:val="1238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006E01" w:rsidRDefault="00006E01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006E01" w:rsidRDefault="00006E01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006E01" w:rsidRDefault="00006E01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01" w:rsidRDefault="00006E01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以蓝色为基调，配以彩色鞋盒做装饰、悬空吊挂各种动物玩具。</w:t>
            </w:r>
          </w:p>
        </w:tc>
      </w:tr>
      <w:tr w:rsidR="00006E01" w:rsidTr="00006E01">
        <w:trPr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 w:rsidRPr="00006E01">
              <w:rPr>
                <w:rFonts w:hint="eastAsia"/>
                <w:b/>
                <w:w w:val="84"/>
                <w:sz w:val="28"/>
                <w:szCs w:val="28"/>
                <w:fitText w:val="984" w:id="1783469824"/>
              </w:rPr>
              <w:t>投放读</w:t>
            </w:r>
            <w:r w:rsidRPr="00006E01">
              <w:rPr>
                <w:rFonts w:hint="eastAsia"/>
                <w:b/>
                <w:spacing w:val="-10"/>
                <w:w w:val="84"/>
                <w:sz w:val="28"/>
                <w:szCs w:val="28"/>
                <w:fitText w:val="984" w:id="1783469824"/>
              </w:rPr>
              <w:t>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01" w:rsidRDefault="00006E01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《最奇妙的蛋》《像狼一样嚎叫》《狐狸爸爸鸭儿子》《七只瞎老鼠》《大卫不可以》《鼠小弟荡秋千》《想吃苹果的鼠小弟》《好饿的毛毛虫》《老鼠阿姨的礼物》《熊宝宝系列绘本读物》……</w:t>
            </w:r>
          </w:p>
        </w:tc>
      </w:tr>
      <w:tr w:rsidR="00006E01" w:rsidTr="00006E01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spacing w:line="440" w:lineRule="exact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01" w:rsidRDefault="00006E01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动物手偶、动物纸偶</w:t>
            </w:r>
          </w:p>
        </w:tc>
      </w:tr>
      <w:tr w:rsidR="00006E01" w:rsidTr="00006E01">
        <w:trPr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01" w:rsidRDefault="00006E01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01" w:rsidRDefault="00006E01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若干动物服饰</w:t>
            </w:r>
          </w:p>
        </w:tc>
      </w:tr>
    </w:tbl>
    <w:p w:rsidR="00006E01" w:rsidRDefault="00006E01" w:rsidP="00006E01">
      <w:pPr>
        <w:spacing w:line="440" w:lineRule="exact"/>
      </w:pPr>
    </w:p>
    <w:p w:rsidR="00006E01" w:rsidRDefault="00006E01" w:rsidP="00006E01">
      <w:pPr>
        <w:spacing w:line="440" w:lineRule="exact"/>
      </w:pPr>
    </w:p>
    <w:p w:rsidR="00006E01" w:rsidRDefault="00006E01" w:rsidP="00006E01">
      <w:pPr>
        <w:spacing w:line="440" w:lineRule="exact"/>
      </w:pPr>
    </w:p>
    <w:p w:rsidR="00006E01" w:rsidRDefault="00006E01" w:rsidP="00006E01">
      <w:pPr>
        <w:spacing w:line="440" w:lineRule="exact"/>
      </w:pPr>
    </w:p>
    <w:p w:rsidR="00006E01" w:rsidRDefault="00006E01" w:rsidP="00006E01">
      <w:pPr>
        <w:spacing w:line="440" w:lineRule="exact"/>
      </w:pPr>
    </w:p>
    <w:p w:rsidR="00006E01" w:rsidRDefault="00006E01" w:rsidP="00006E01">
      <w:pPr>
        <w:spacing w:line="440" w:lineRule="exact"/>
      </w:pPr>
    </w:p>
    <w:p w:rsidR="00006E01" w:rsidRDefault="00006E01" w:rsidP="00006E01">
      <w:pPr>
        <w:spacing w:line="440" w:lineRule="exact"/>
      </w:pPr>
    </w:p>
    <w:p w:rsidR="00006E01" w:rsidRDefault="00006E01" w:rsidP="00006E01">
      <w:pPr>
        <w:spacing w:line="440" w:lineRule="exact"/>
      </w:pPr>
    </w:p>
    <w:p w:rsidR="00006E01" w:rsidRDefault="00006E01" w:rsidP="00006E01">
      <w:pPr>
        <w:spacing w:line="440" w:lineRule="exact"/>
      </w:pPr>
    </w:p>
    <w:p w:rsidR="00006E01" w:rsidRDefault="00006E01" w:rsidP="00006E01">
      <w:pPr>
        <w:spacing w:line="440" w:lineRule="exact"/>
      </w:pPr>
    </w:p>
    <w:p w:rsidR="008E54CF" w:rsidRDefault="008E54CF"/>
    <w:sectPr w:rsidR="008E54CF" w:rsidSect="008E54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E01" w:rsidRDefault="00006E01" w:rsidP="00006E01">
      <w:r>
        <w:separator/>
      </w:r>
    </w:p>
  </w:endnote>
  <w:endnote w:type="continuationSeparator" w:id="0">
    <w:p w:rsidR="00006E01" w:rsidRDefault="00006E01" w:rsidP="00006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E01" w:rsidRDefault="00006E01" w:rsidP="00006E01">
      <w:r>
        <w:separator/>
      </w:r>
    </w:p>
  </w:footnote>
  <w:footnote w:type="continuationSeparator" w:id="0">
    <w:p w:rsidR="00006E01" w:rsidRDefault="00006E01" w:rsidP="00006E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E01"/>
    <w:rsid w:val="00006E01"/>
    <w:rsid w:val="008E5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6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6E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6E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6E01"/>
    <w:rPr>
      <w:sz w:val="18"/>
      <w:szCs w:val="18"/>
    </w:rPr>
  </w:style>
  <w:style w:type="table" w:styleId="a5">
    <w:name w:val="Table Grid"/>
    <w:basedOn w:val="a1"/>
    <w:rsid w:val="00006E0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2018-10-09T14:23:00Z</dcterms:created>
  <dcterms:modified xsi:type="dcterms:W3CDTF">2018-10-09T14:23:00Z</dcterms:modified>
</cp:coreProperties>
</file>