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2EA9" w:rsidRDefault="009D2EA9" w:rsidP="009D2EA9">
      <w:pPr>
        <w:spacing w:line="440" w:lineRule="exact"/>
        <w:rPr>
          <w:b/>
          <w:sz w:val="30"/>
          <w:szCs w:val="30"/>
        </w:rPr>
      </w:pPr>
    </w:p>
    <w:tbl>
      <w:tblPr>
        <w:tblStyle w:val="a5"/>
        <w:tblW w:w="5000" w:type="pct"/>
        <w:tblInd w:w="0" w:type="dxa"/>
        <w:tblLook w:val="01E0"/>
      </w:tblPr>
      <w:tblGrid>
        <w:gridCol w:w="909"/>
        <w:gridCol w:w="1482"/>
        <w:gridCol w:w="6131"/>
      </w:tblGrid>
      <w:tr w:rsidR="009D2EA9" w:rsidTr="009D2EA9">
        <w:tc>
          <w:tcPr>
            <w:tcW w:w="1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EA9" w:rsidRDefault="009D2EA9">
            <w:pPr>
              <w:spacing w:line="440" w:lineRule="exact"/>
              <w:jc w:val="center"/>
              <w:rPr>
                <w:b/>
                <w:kern w:val="2"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环境名称：</w:t>
            </w:r>
          </w:p>
        </w:tc>
        <w:tc>
          <w:tcPr>
            <w:tcW w:w="3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EA9" w:rsidRDefault="009D2EA9">
            <w:pPr>
              <w:spacing w:line="440" w:lineRule="exact"/>
              <w:rPr>
                <w:kern w:val="2"/>
                <w:sz w:val="24"/>
              </w:rPr>
            </w:pPr>
            <w:r>
              <w:rPr>
                <w:rFonts w:hint="eastAsia"/>
                <w:sz w:val="24"/>
              </w:rPr>
              <w:t>奇幻漂流</w:t>
            </w:r>
          </w:p>
        </w:tc>
      </w:tr>
      <w:tr w:rsidR="009D2EA9" w:rsidTr="009D2EA9">
        <w:trPr>
          <w:trHeight w:val="145"/>
        </w:trPr>
        <w:tc>
          <w:tcPr>
            <w:tcW w:w="133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EA9" w:rsidRDefault="009D2EA9">
            <w:pPr>
              <w:spacing w:line="440" w:lineRule="exact"/>
              <w:jc w:val="center"/>
              <w:rPr>
                <w:b/>
                <w:kern w:val="2"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设计意图：</w:t>
            </w:r>
          </w:p>
        </w:tc>
        <w:tc>
          <w:tcPr>
            <w:tcW w:w="3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EA9" w:rsidRDefault="009D2EA9">
            <w:pPr>
              <w:spacing w:line="440" w:lineRule="exact"/>
              <w:rPr>
                <w:kern w:val="2"/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、乐意主动的欣赏、阅读不同形式的儿童文学作品，并积极的参与阅读活动。</w:t>
            </w:r>
          </w:p>
        </w:tc>
      </w:tr>
      <w:tr w:rsidR="009D2EA9" w:rsidTr="009D2EA9">
        <w:trPr>
          <w:trHeight w:val="14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EA9" w:rsidRDefault="009D2EA9">
            <w:pPr>
              <w:widowControl/>
              <w:jc w:val="left"/>
              <w:rPr>
                <w:b/>
                <w:kern w:val="2"/>
                <w:sz w:val="28"/>
                <w:szCs w:val="28"/>
              </w:rPr>
            </w:pPr>
          </w:p>
        </w:tc>
        <w:tc>
          <w:tcPr>
            <w:tcW w:w="3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EA9" w:rsidRDefault="009D2EA9">
            <w:pPr>
              <w:spacing w:line="440" w:lineRule="exact"/>
              <w:rPr>
                <w:kern w:val="2"/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、在阅读中能积极的使用贴切的语言表达自己的想法、感受和发现。</w:t>
            </w:r>
          </w:p>
        </w:tc>
      </w:tr>
      <w:tr w:rsidR="009D2EA9" w:rsidTr="009D2EA9">
        <w:trPr>
          <w:trHeight w:val="14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EA9" w:rsidRDefault="009D2EA9">
            <w:pPr>
              <w:widowControl/>
              <w:jc w:val="left"/>
              <w:rPr>
                <w:b/>
                <w:kern w:val="2"/>
                <w:sz w:val="28"/>
                <w:szCs w:val="28"/>
              </w:rPr>
            </w:pPr>
          </w:p>
        </w:tc>
        <w:tc>
          <w:tcPr>
            <w:tcW w:w="3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EA9" w:rsidRDefault="009D2EA9">
            <w:pPr>
              <w:spacing w:line="440" w:lineRule="exact"/>
              <w:rPr>
                <w:kern w:val="2"/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、喜欢与同伴一起谈论图书和故事的有关内容，能愉快地和同伴进行图书漂流活动。</w:t>
            </w:r>
          </w:p>
        </w:tc>
      </w:tr>
      <w:tr w:rsidR="009D2EA9" w:rsidTr="009D2EA9">
        <w:trPr>
          <w:trHeight w:val="1333"/>
        </w:trPr>
        <w:tc>
          <w:tcPr>
            <w:tcW w:w="1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EA9" w:rsidRDefault="009D2EA9">
            <w:pPr>
              <w:spacing w:line="440" w:lineRule="exact"/>
              <w:jc w:val="center"/>
              <w:rPr>
                <w:b/>
                <w:kern w:val="2"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环境特点：</w:t>
            </w:r>
          </w:p>
        </w:tc>
        <w:tc>
          <w:tcPr>
            <w:tcW w:w="3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EA9" w:rsidRDefault="009D2EA9" w:rsidP="009D2EA9">
            <w:pPr>
              <w:numPr>
                <w:ilvl w:val="0"/>
                <w:numId w:val="1"/>
              </w:numPr>
              <w:spacing w:line="440" w:lineRule="exact"/>
              <w:rPr>
                <w:rFonts w:ascii="Arial" w:hAnsi="Arial" w:cs="Arial"/>
                <w:kern w:val="2"/>
                <w:sz w:val="24"/>
                <w:shd w:val="clear" w:color="auto" w:fill="FFFFFF"/>
              </w:rPr>
            </w:pPr>
            <w:r>
              <w:rPr>
                <w:rFonts w:ascii="Arial" w:hAnsi="Arial" w:cs="Arial" w:hint="eastAsia"/>
                <w:sz w:val="24"/>
                <w:shd w:val="clear" w:color="auto" w:fill="FFFFFF"/>
              </w:rPr>
              <w:t>清新舒适</w:t>
            </w:r>
          </w:p>
          <w:p w:rsidR="009D2EA9" w:rsidRDefault="009D2EA9">
            <w:pPr>
              <w:spacing w:line="440" w:lineRule="exact"/>
              <w:ind w:leftChars="171" w:left="359"/>
              <w:rPr>
                <w:rFonts w:ascii="Arial" w:hAnsi="Arial" w:cs="Arial"/>
                <w:sz w:val="24"/>
                <w:shd w:val="clear" w:color="auto" w:fill="FFFFFF"/>
              </w:rPr>
            </w:pPr>
            <w:r>
              <w:rPr>
                <w:rFonts w:ascii="Arial" w:hAnsi="Arial" w:cs="Arial" w:hint="eastAsia"/>
                <w:sz w:val="24"/>
                <w:shd w:val="clear" w:color="auto" w:fill="FFFFFF"/>
              </w:rPr>
              <w:t>将海洋元素应用到阅读环境中，搭配贝壳、鹅卵石等，表现出自然清新舒适的阅读氛围。</w:t>
            </w:r>
          </w:p>
          <w:p w:rsidR="009D2EA9" w:rsidRDefault="009D2EA9">
            <w:pPr>
              <w:spacing w:line="440" w:lineRule="exact"/>
              <w:rPr>
                <w:rFonts w:ascii="Arial" w:hAnsi="Arial" w:cs="Arial"/>
                <w:sz w:val="24"/>
                <w:shd w:val="clear" w:color="auto" w:fill="FFFFFF"/>
              </w:rPr>
            </w:pPr>
            <w:r>
              <w:rPr>
                <w:rFonts w:ascii="Arial" w:hAnsi="Arial" w:cs="Arial"/>
                <w:sz w:val="24"/>
                <w:shd w:val="clear" w:color="auto" w:fill="FFFFFF"/>
              </w:rPr>
              <w:t>2</w:t>
            </w:r>
            <w:r>
              <w:rPr>
                <w:rFonts w:ascii="Arial" w:hAnsi="Arial" w:cs="Arial" w:hint="eastAsia"/>
                <w:sz w:val="24"/>
                <w:shd w:val="clear" w:color="auto" w:fill="FFFFFF"/>
              </w:rPr>
              <w:t>、明亮悦目</w:t>
            </w:r>
          </w:p>
          <w:p w:rsidR="009D2EA9" w:rsidRDefault="009D2EA9">
            <w:pPr>
              <w:spacing w:line="440" w:lineRule="exact"/>
              <w:ind w:firstLineChars="150" w:firstLine="360"/>
              <w:rPr>
                <w:rFonts w:ascii="Arial" w:hAnsi="Arial" w:cs="Arial"/>
                <w:sz w:val="24"/>
                <w:shd w:val="clear" w:color="auto" w:fill="FFFFFF"/>
              </w:rPr>
            </w:pPr>
            <w:r>
              <w:rPr>
                <w:rFonts w:ascii="Arial" w:hAnsi="Arial" w:cs="Arial" w:hint="eastAsia"/>
                <w:sz w:val="24"/>
                <w:shd w:val="clear" w:color="auto" w:fill="FFFFFF"/>
              </w:rPr>
              <w:t>在色彩上，以蓝色、白色为主色调，整个环境看起来明亮悦目。</w:t>
            </w:r>
          </w:p>
          <w:p w:rsidR="009D2EA9" w:rsidRDefault="009D2EA9" w:rsidP="009D2EA9">
            <w:pPr>
              <w:numPr>
                <w:ilvl w:val="0"/>
                <w:numId w:val="2"/>
              </w:numPr>
              <w:spacing w:line="440" w:lineRule="exact"/>
              <w:rPr>
                <w:sz w:val="24"/>
              </w:rPr>
            </w:pPr>
            <w:r>
              <w:rPr>
                <w:rFonts w:ascii="Arial" w:hAnsi="Arial" w:cs="Arial" w:hint="eastAsia"/>
                <w:sz w:val="24"/>
                <w:shd w:val="clear" w:color="auto" w:fill="FFFFFF"/>
              </w:rPr>
              <w:t>宽松自由</w:t>
            </w:r>
          </w:p>
          <w:p w:rsidR="009D2EA9" w:rsidRDefault="009D2EA9">
            <w:pPr>
              <w:spacing w:line="440" w:lineRule="exact"/>
              <w:ind w:left="360"/>
              <w:rPr>
                <w:sz w:val="24"/>
              </w:rPr>
            </w:pPr>
            <w:r>
              <w:rPr>
                <w:rFonts w:ascii="Arial" w:hAnsi="Arial" w:cs="Arial" w:hint="eastAsia"/>
                <w:sz w:val="24"/>
                <w:shd w:val="clear" w:color="auto" w:fill="FFFFFF"/>
              </w:rPr>
              <w:t>各式各样的垫子、地垫、座位，满足幼儿不同的阅读需求。</w:t>
            </w:r>
          </w:p>
          <w:p w:rsidR="009D2EA9" w:rsidRDefault="009D2EA9" w:rsidP="009D2EA9">
            <w:pPr>
              <w:numPr>
                <w:ilvl w:val="0"/>
                <w:numId w:val="2"/>
              </w:num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充满童趣</w:t>
            </w:r>
          </w:p>
          <w:p w:rsidR="009D2EA9" w:rsidRDefault="009D2EA9">
            <w:pPr>
              <w:spacing w:line="440" w:lineRule="exact"/>
              <w:ind w:left="375"/>
              <w:rPr>
                <w:kern w:val="2"/>
                <w:sz w:val="24"/>
              </w:rPr>
            </w:pPr>
            <w:r>
              <w:rPr>
                <w:rFonts w:hint="eastAsia"/>
                <w:sz w:val="24"/>
              </w:rPr>
              <w:t>以“在船里阅读”和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“漂流瓶”的独特阅读方式，充满趣味性和游戏性，从孩子的兴趣入手，培养孩子</w:t>
            </w:r>
            <w:r>
              <w:rPr>
                <w:color w:val="000000"/>
                <w:sz w:val="24"/>
                <w:shd w:val="clear" w:color="auto" w:fill="FFFFFF"/>
              </w:rPr>
              <w:t>“</w:t>
            </w:r>
            <w:r>
              <w:rPr>
                <w:rFonts w:hint="eastAsia"/>
                <w:color w:val="000000"/>
                <w:sz w:val="24"/>
                <w:shd w:val="clear" w:color="auto" w:fill="FFFFFF"/>
              </w:rPr>
              <w:t>勤读、善悟、乐抒</w:t>
            </w:r>
            <w:r>
              <w:rPr>
                <w:color w:val="000000"/>
                <w:sz w:val="24"/>
                <w:shd w:val="clear" w:color="auto" w:fill="FFFFFF"/>
              </w:rPr>
              <w:t>”</w:t>
            </w:r>
            <w:r>
              <w:rPr>
                <w:rFonts w:hint="eastAsia"/>
                <w:color w:val="000000"/>
                <w:sz w:val="24"/>
                <w:shd w:val="clear" w:color="auto" w:fill="FFFFFF"/>
              </w:rPr>
              <w:t>的阅读素养。</w:t>
            </w:r>
          </w:p>
        </w:tc>
      </w:tr>
      <w:tr w:rsidR="009D2EA9" w:rsidTr="009D2EA9">
        <w:trPr>
          <w:trHeight w:val="1238"/>
        </w:trPr>
        <w:tc>
          <w:tcPr>
            <w:tcW w:w="6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EA9" w:rsidRDefault="009D2EA9">
            <w:pPr>
              <w:spacing w:line="440" w:lineRule="exact"/>
              <w:jc w:val="center"/>
              <w:rPr>
                <w:b/>
                <w:kern w:val="2"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环</w:t>
            </w:r>
          </w:p>
          <w:p w:rsidR="009D2EA9" w:rsidRDefault="009D2EA9">
            <w:pPr>
              <w:spacing w:line="44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境</w:t>
            </w:r>
          </w:p>
          <w:p w:rsidR="009D2EA9" w:rsidRDefault="009D2EA9">
            <w:pPr>
              <w:spacing w:line="44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要</w:t>
            </w:r>
          </w:p>
          <w:p w:rsidR="009D2EA9" w:rsidRDefault="009D2EA9">
            <w:pPr>
              <w:spacing w:line="440" w:lineRule="exact"/>
              <w:jc w:val="center"/>
              <w:rPr>
                <w:b/>
                <w:kern w:val="2"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素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EA9" w:rsidRDefault="009D2EA9">
            <w:pPr>
              <w:spacing w:line="440" w:lineRule="exact"/>
              <w:jc w:val="center"/>
              <w:rPr>
                <w:b/>
                <w:kern w:val="2"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背景布置：</w:t>
            </w:r>
          </w:p>
        </w:tc>
        <w:tc>
          <w:tcPr>
            <w:tcW w:w="3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EA9" w:rsidRDefault="009D2EA9" w:rsidP="009D2EA9">
            <w:pPr>
              <w:numPr>
                <w:ilvl w:val="0"/>
                <w:numId w:val="3"/>
              </w:numPr>
              <w:spacing w:line="440" w:lineRule="exact"/>
              <w:rPr>
                <w:kern w:val="2"/>
                <w:sz w:val="24"/>
              </w:rPr>
            </w:pPr>
            <w:r>
              <w:rPr>
                <w:rFonts w:hint="eastAsia"/>
                <w:sz w:val="24"/>
              </w:rPr>
              <w:t>蓝色海洋、沙滩为背景，在海滩上增加自制的</w:t>
            </w:r>
            <w:proofErr w:type="gramStart"/>
            <w:r>
              <w:rPr>
                <w:rFonts w:hint="eastAsia"/>
                <w:sz w:val="24"/>
              </w:rPr>
              <w:t>可撕贴</w:t>
            </w:r>
            <w:proofErr w:type="gramEnd"/>
            <w:r>
              <w:rPr>
                <w:rFonts w:hint="eastAsia"/>
                <w:sz w:val="24"/>
              </w:rPr>
              <w:t>漂流瓶。</w:t>
            </w:r>
          </w:p>
          <w:p w:rsidR="009D2EA9" w:rsidRDefault="009D2EA9" w:rsidP="009D2EA9">
            <w:pPr>
              <w:numPr>
                <w:ilvl w:val="0"/>
                <w:numId w:val="3"/>
              </w:num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自制“奇幻漂流号”轮船、立体云朵。</w:t>
            </w:r>
          </w:p>
          <w:p w:rsidR="009D2EA9" w:rsidRDefault="009D2EA9" w:rsidP="009D2EA9">
            <w:pPr>
              <w:numPr>
                <w:ilvl w:val="0"/>
                <w:numId w:val="3"/>
              </w:num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海盗船、救生圈、立体真实的海星海螺等装饰品。</w:t>
            </w:r>
          </w:p>
          <w:p w:rsidR="009D2EA9" w:rsidRDefault="009D2EA9" w:rsidP="009D2EA9">
            <w:pPr>
              <w:numPr>
                <w:ilvl w:val="0"/>
                <w:numId w:val="3"/>
              </w:numPr>
              <w:spacing w:line="440" w:lineRule="exact"/>
              <w:rPr>
                <w:kern w:val="2"/>
                <w:sz w:val="24"/>
              </w:rPr>
            </w:pPr>
            <w:r>
              <w:rPr>
                <w:rFonts w:hint="eastAsia"/>
                <w:sz w:val="24"/>
              </w:rPr>
              <w:t>靠垫、地垫。</w:t>
            </w:r>
          </w:p>
        </w:tc>
      </w:tr>
      <w:tr w:rsidR="009D2EA9" w:rsidTr="009D2EA9">
        <w:trPr>
          <w:trHeight w:val="12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EA9" w:rsidRDefault="009D2EA9">
            <w:pPr>
              <w:widowControl/>
              <w:jc w:val="left"/>
              <w:rPr>
                <w:b/>
                <w:kern w:val="2"/>
                <w:sz w:val="28"/>
                <w:szCs w:val="28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EA9" w:rsidRDefault="009D2EA9">
            <w:pPr>
              <w:spacing w:line="440" w:lineRule="exact"/>
              <w:jc w:val="center"/>
              <w:rPr>
                <w:b/>
                <w:kern w:val="2"/>
                <w:sz w:val="28"/>
                <w:szCs w:val="28"/>
              </w:rPr>
            </w:pPr>
            <w:r w:rsidRPr="009D2EA9">
              <w:rPr>
                <w:rFonts w:hint="eastAsia"/>
                <w:b/>
                <w:w w:val="84"/>
                <w:sz w:val="28"/>
                <w:szCs w:val="28"/>
                <w:fitText w:val="984" w:id="1783471104"/>
              </w:rPr>
              <w:t>投放读</w:t>
            </w:r>
            <w:r w:rsidRPr="009D2EA9">
              <w:rPr>
                <w:rFonts w:hint="eastAsia"/>
                <w:b/>
                <w:spacing w:val="-10"/>
                <w:w w:val="84"/>
                <w:sz w:val="28"/>
                <w:szCs w:val="28"/>
                <w:fitText w:val="984" w:id="1783471104"/>
              </w:rPr>
              <w:t>物</w:t>
            </w:r>
            <w:r>
              <w:rPr>
                <w:rFonts w:hint="eastAsia"/>
                <w:b/>
                <w:sz w:val="28"/>
                <w:szCs w:val="28"/>
              </w:rPr>
              <w:t>：</w:t>
            </w:r>
          </w:p>
        </w:tc>
        <w:tc>
          <w:tcPr>
            <w:tcW w:w="3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EA9" w:rsidRDefault="009D2EA9" w:rsidP="009D2EA9">
            <w:pPr>
              <w:numPr>
                <w:ilvl w:val="0"/>
                <w:numId w:val="4"/>
              </w:numPr>
              <w:spacing w:line="440" w:lineRule="exact"/>
              <w:rPr>
                <w:kern w:val="2"/>
                <w:sz w:val="24"/>
              </w:rPr>
            </w:pPr>
            <w:r>
              <w:rPr>
                <w:rFonts w:hint="eastAsia"/>
                <w:sz w:val="24"/>
              </w:rPr>
              <w:t>幼儿自带的交换图书，如：我爸爸、我妈妈、逃家小兔等优秀绘本；人类起源、科学之谜等科学类图书。</w:t>
            </w:r>
          </w:p>
          <w:p w:rsidR="009D2EA9" w:rsidRDefault="009D2EA9" w:rsidP="009D2EA9">
            <w:pPr>
              <w:numPr>
                <w:ilvl w:val="0"/>
                <w:numId w:val="4"/>
              </w:numPr>
              <w:spacing w:line="440" w:lineRule="exact"/>
              <w:rPr>
                <w:kern w:val="2"/>
                <w:sz w:val="24"/>
              </w:rPr>
            </w:pPr>
            <w:r>
              <w:rPr>
                <w:rFonts w:hint="eastAsia"/>
                <w:sz w:val="24"/>
              </w:rPr>
              <w:t>幼儿园图书</w:t>
            </w:r>
          </w:p>
        </w:tc>
      </w:tr>
      <w:tr w:rsidR="009D2EA9" w:rsidTr="009D2EA9">
        <w:trPr>
          <w:trHeight w:val="13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EA9" w:rsidRDefault="009D2EA9">
            <w:pPr>
              <w:widowControl/>
              <w:jc w:val="left"/>
              <w:rPr>
                <w:b/>
                <w:kern w:val="2"/>
                <w:sz w:val="28"/>
                <w:szCs w:val="28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EA9" w:rsidRDefault="009D2EA9">
            <w:pPr>
              <w:spacing w:line="440" w:lineRule="exact"/>
              <w:rPr>
                <w:b/>
                <w:kern w:val="2"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操作性辅助材料：</w:t>
            </w:r>
          </w:p>
        </w:tc>
        <w:tc>
          <w:tcPr>
            <w:tcW w:w="3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EA9" w:rsidRDefault="009D2EA9">
            <w:pPr>
              <w:spacing w:line="440" w:lineRule="exact"/>
              <w:rPr>
                <w:kern w:val="2"/>
                <w:sz w:val="24"/>
              </w:rPr>
            </w:pPr>
            <w:r>
              <w:rPr>
                <w:rFonts w:hint="eastAsia"/>
                <w:sz w:val="24"/>
              </w:rPr>
              <w:t>自制</w:t>
            </w:r>
            <w:proofErr w:type="gramStart"/>
            <w:r>
              <w:rPr>
                <w:rFonts w:hint="eastAsia"/>
                <w:sz w:val="24"/>
              </w:rPr>
              <w:t>可撕贴</w:t>
            </w:r>
            <w:proofErr w:type="gramEnd"/>
            <w:r>
              <w:rPr>
                <w:rFonts w:hint="eastAsia"/>
                <w:sz w:val="24"/>
              </w:rPr>
              <w:t>漂流瓶</w:t>
            </w:r>
          </w:p>
        </w:tc>
      </w:tr>
      <w:tr w:rsidR="009D2EA9" w:rsidTr="009D2EA9">
        <w:trPr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EA9" w:rsidRDefault="009D2EA9">
            <w:pPr>
              <w:widowControl/>
              <w:jc w:val="left"/>
              <w:rPr>
                <w:b/>
                <w:kern w:val="2"/>
                <w:sz w:val="28"/>
                <w:szCs w:val="28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EA9" w:rsidRDefault="009D2EA9">
            <w:pPr>
              <w:spacing w:line="440" w:lineRule="exact"/>
              <w:jc w:val="center"/>
              <w:rPr>
                <w:b/>
                <w:kern w:val="2"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服饰道具：</w:t>
            </w:r>
          </w:p>
        </w:tc>
        <w:tc>
          <w:tcPr>
            <w:tcW w:w="3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EA9" w:rsidRDefault="009D2EA9">
            <w:pPr>
              <w:spacing w:line="440" w:lineRule="exact"/>
              <w:rPr>
                <w:kern w:val="2"/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</w:tbl>
    <w:p w:rsidR="009D2EA9" w:rsidRDefault="009D2EA9" w:rsidP="009D2EA9">
      <w:pPr>
        <w:spacing w:line="440" w:lineRule="exact"/>
      </w:pPr>
    </w:p>
    <w:p w:rsidR="009D2EA9" w:rsidRDefault="009D2EA9" w:rsidP="009D2EA9">
      <w:pPr>
        <w:spacing w:line="440" w:lineRule="exact"/>
      </w:pPr>
    </w:p>
    <w:p w:rsidR="009D2EA9" w:rsidRDefault="009D2EA9" w:rsidP="009D2EA9">
      <w:pPr>
        <w:spacing w:line="440" w:lineRule="exact"/>
      </w:pPr>
    </w:p>
    <w:p w:rsidR="009D2EA9" w:rsidRDefault="009D2EA9" w:rsidP="009D2EA9">
      <w:pPr>
        <w:spacing w:line="440" w:lineRule="exact"/>
      </w:pPr>
    </w:p>
    <w:p w:rsidR="009D2EA9" w:rsidRDefault="009D2EA9" w:rsidP="009D2EA9">
      <w:pPr>
        <w:spacing w:line="440" w:lineRule="exact"/>
      </w:pPr>
    </w:p>
    <w:p w:rsidR="009D2EA9" w:rsidRDefault="009D2EA9" w:rsidP="009D2EA9">
      <w:pPr>
        <w:spacing w:line="440" w:lineRule="exact"/>
      </w:pPr>
    </w:p>
    <w:p w:rsidR="009D2EA9" w:rsidRDefault="009D2EA9" w:rsidP="009D2EA9">
      <w:pPr>
        <w:spacing w:line="440" w:lineRule="exact"/>
      </w:pPr>
    </w:p>
    <w:p w:rsidR="009D2EA9" w:rsidRDefault="009D2EA9" w:rsidP="009D2EA9">
      <w:pPr>
        <w:spacing w:line="440" w:lineRule="exact"/>
      </w:pPr>
    </w:p>
    <w:p w:rsidR="00630977" w:rsidRDefault="00630977"/>
    <w:sectPr w:rsidR="00630977" w:rsidSect="006309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2EA9" w:rsidRDefault="009D2EA9" w:rsidP="009D2EA9">
      <w:r>
        <w:separator/>
      </w:r>
    </w:p>
  </w:endnote>
  <w:endnote w:type="continuationSeparator" w:id="0">
    <w:p w:rsidR="009D2EA9" w:rsidRDefault="009D2EA9" w:rsidP="009D2E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2EA9" w:rsidRDefault="009D2EA9" w:rsidP="009D2EA9">
      <w:r>
        <w:separator/>
      </w:r>
    </w:p>
  </w:footnote>
  <w:footnote w:type="continuationSeparator" w:id="0">
    <w:p w:rsidR="009D2EA9" w:rsidRDefault="009D2EA9" w:rsidP="009D2EA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5158D"/>
    <w:multiLevelType w:val="hybridMultilevel"/>
    <w:tmpl w:val="93000CDE"/>
    <w:lvl w:ilvl="0" w:tplc="434C1470">
      <w:start w:val="3"/>
      <w:numFmt w:val="decimal"/>
      <w:lvlText w:val="%1、"/>
      <w:lvlJc w:val="left"/>
      <w:pPr>
        <w:tabs>
          <w:tab w:val="num" w:pos="375"/>
        </w:tabs>
        <w:ind w:left="375" w:hanging="375"/>
      </w:pPr>
      <w:rPr>
        <w:rFonts w:ascii="Arial" w:hAnsi="Arial" w:cs="Arial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79224D1"/>
    <w:multiLevelType w:val="hybridMultilevel"/>
    <w:tmpl w:val="BC3853A8"/>
    <w:lvl w:ilvl="0" w:tplc="97505DE0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8DA166A"/>
    <w:multiLevelType w:val="hybridMultilevel"/>
    <w:tmpl w:val="E3ACD4F0"/>
    <w:lvl w:ilvl="0" w:tplc="51C8E836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FCA0A6D"/>
    <w:multiLevelType w:val="hybridMultilevel"/>
    <w:tmpl w:val="F846247C"/>
    <w:lvl w:ilvl="0" w:tplc="CB82B994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D2EA9"/>
    <w:rsid w:val="00630977"/>
    <w:rsid w:val="009D2E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EA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D2E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D2EA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D2E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D2EA9"/>
    <w:rPr>
      <w:sz w:val="18"/>
      <w:szCs w:val="18"/>
    </w:rPr>
  </w:style>
  <w:style w:type="table" w:styleId="a5">
    <w:name w:val="Table Grid"/>
    <w:basedOn w:val="a1"/>
    <w:rsid w:val="009D2EA9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064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</Words>
  <Characters>434</Characters>
  <Application>Microsoft Office Word</Application>
  <DocSecurity>0</DocSecurity>
  <Lines>3</Lines>
  <Paragraphs>1</Paragraphs>
  <ScaleCrop>false</ScaleCrop>
  <Company>Microsoft</Company>
  <LinksUpToDate>false</LinksUpToDate>
  <CharactersWithSpaces>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周</dc:creator>
  <cp:keywords/>
  <dc:description/>
  <cp:lastModifiedBy>周</cp:lastModifiedBy>
  <cp:revision>2</cp:revision>
  <dcterms:created xsi:type="dcterms:W3CDTF">2018-10-09T14:28:00Z</dcterms:created>
  <dcterms:modified xsi:type="dcterms:W3CDTF">2018-10-09T14:28:00Z</dcterms:modified>
</cp:coreProperties>
</file>